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26" w:rsidRPr="001349AA" w:rsidRDefault="00353326" w:rsidP="00353326">
      <w:pPr>
        <w:rPr>
          <w:rFonts w:ascii="Verdana" w:hAnsi="Verdana"/>
          <w:sz w:val="20"/>
        </w:rPr>
      </w:pPr>
    </w:p>
    <w:p w:rsidR="00353326" w:rsidRPr="001349AA" w:rsidRDefault="00353326" w:rsidP="00353326">
      <w:pPr>
        <w:rPr>
          <w:rFonts w:ascii="Verdana" w:hAnsi="Verdana"/>
          <w:sz w:val="20"/>
        </w:rPr>
      </w:pPr>
    </w:p>
    <w:p w:rsidR="00082ACE" w:rsidRPr="001349AA" w:rsidRDefault="00082ACE" w:rsidP="00082ACE">
      <w:pPr>
        <w:rPr>
          <w:rFonts w:ascii="Verdana" w:hAnsi="Verdana"/>
          <w:sz w:val="20"/>
        </w:rPr>
      </w:pPr>
      <w:r w:rsidRPr="001349AA">
        <w:rPr>
          <w:rFonts w:ascii="Verdana" w:hAnsi="Verdana"/>
          <w:sz w:val="20"/>
        </w:rPr>
        <w:t xml:space="preserve">Groningen, </w:t>
      </w:r>
      <w:r w:rsidR="0051272A">
        <w:rPr>
          <w:rFonts w:ascii="Verdana" w:hAnsi="Verdana"/>
          <w:sz w:val="20"/>
        </w:rPr>
        <w:t>19</w:t>
      </w:r>
      <w:bookmarkStart w:id="0" w:name="_GoBack"/>
      <w:bookmarkEnd w:id="0"/>
      <w:r w:rsidR="00F2450F">
        <w:rPr>
          <w:rFonts w:ascii="Verdana" w:hAnsi="Verdana"/>
          <w:sz w:val="20"/>
        </w:rPr>
        <w:t>-09-2016</w:t>
      </w:r>
    </w:p>
    <w:p w:rsidR="00082ACE" w:rsidRPr="001349AA" w:rsidRDefault="00082ACE" w:rsidP="00082ACE">
      <w:pPr>
        <w:rPr>
          <w:rFonts w:ascii="Verdana" w:hAnsi="Verdana"/>
          <w:sz w:val="20"/>
        </w:rPr>
      </w:pPr>
    </w:p>
    <w:p w:rsidR="00F2450F" w:rsidRPr="00F2450F" w:rsidRDefault="00F2450F" w:rsidP="00F2450F">
      <w:pPr>
        <w:rPr>
          <w:rFonts w:ascii="Verdana" w:hAnsi="Verdana"/>
          <w:i/>
          <w:sz w:val="28"/>
          <w:szCs w:val="28"/>
        </w:rPr>
      </w:pPr>
      <w:r w:rsidRPr="00F2450F">
        <w:rPr>
          <w:rFonts w:ascii="Verdana" w:hAnsi="Verdana"/>
          <w:i/>
          <w:sz w:val="28"/>
          <w:szCs w:val="28"/>
        </w:rPr>
        <w:t xml:space="preserve">Mening van </w:t>
      </w:r>
      <w:proofErr w:type="spellStart"/>
      <w:r w:rsidRPr="00F2450F">
        <w:rPr>
          <w:rFonts w:ascii="Verdana" w:hAnsi="Verdana"/>
          <w:i/>
          <w:sz w:val="28"/>
          <w:szCs w:val="28"/>
        </w:rPr>
        <w:t>Stadjers</w:t>
      </w:r>
      <w:proofErr w:type="spellEnd"/>
      <w:r w:rsidRPr="00F2450F">
        <w:rPr>
          <w:rFonts w:ascii="Verdana" w:hAnsi="Verdana"/>
          <w:i/>
          <w:sz w:val="28"/>
          <w:szCs w:val="28"/>
        </w:rPr>
        <w:t xml:space="preserve"> erg belangrijk</w:t>
      </w:r>
    </w:p>
    <w:p w:rsidR="00B354FF" w:rsidRPr="001349AA" w:rsidRDefault="00B354FF" w:rsidP="00082ACE">
      <w:pPr>
        <w:rPr>
          <w:rFonts w:ascii="Verdana" w:hAnsi="Verdana"/>
          <w:i/>
          <w:sz w:val="26"/>
          <w:szCs w:val="26"/>
        </w:rPr>
      </w:pPr>
    </w:p>
    <w:p w:rsidR="00B354FF" w:rsidRPr="001349AA" w:rsidRDefault="00B354FF" w:rsidP="00082ACE">
      <w:pPr>
        <w:rPr>
          <w:rFonts w:ascii="Verdana" w:hAnsi="Verdana"/>
          <w:sz w:val="20"/>
        </w:rPr>
      </w:pPr>
    </w:p>
    <w:p w:rsidR="00B354FF" w:rsidRPr="001349AA" w:rsidRDefault="00F2450F" w:rsidP="00082ACE">
      <w:pPr>
        <w:rPr>
          <w:rFonts w:ascii="Verdana" w:hAnsi="Verdana"/>
          <w:b/>
          <w:sz w:val="36"/>
          <w:szCs w:val="36"/>
        </w:rPr>
      </w:pPr>
      <w:r w:rsidRPr="00F2450F">
        <w:rPr>
          <w:rFonts w:ascii="Verdana" w:hAnsi="Verdana"/>
          <w:b/>
          <w:sz w:val="36"/>
          <w:szCs w:val="36"/>
        </w:rPr>
        <w:t>Enquête in wijken over leefbaarheid</w:t>
      </w:r>
    </w:p>
    <w:p w:rsidR="00353326" w:rsidRPr="001349AA" w:rsidRDefault="00353326" w:rsidP="00082ACE">
      <w:pPr>
        <w:rPr>
          <w:rFonts w:ascii="Verdana" w:hAnsi="Verdana"/>
          <w:sz w:val="20"/>
        </w:rPr>
      </w:pPr>
    </w:p>
    <w:p w:rsidR="00F2450F" w:rsidRPr="00F2450F" w:rsidRDefault="00F2450F" w:rsidP="00F2450F">
      <w:pPr>
        <w:rPr>
          <w:rFonts w:ascii="Verdana" w:hAnsi="Verdana"/>
          <w:b/>
          <w:sz w:val="20"/>
        </w:rPr>
      </w:pPr>
      <w:r w:rsidRPr="00F2450F">
        <w:rPr>
          <w:rFonts w:ascii="Verdana" w:hAnsi="Verdana"/>
          <w:b/>
          <w:sz w:val="20"/>
        </w:rPr>
        <w:t>De gemeente Groningen wil graag samen met de inwoners de stad leefbaar en veilig maken en houden. De mening va</w:t>
      </w:r>
      <w:r w:rsidR="00534952">
        <w:rPr>
          <w:rFonts w:ascii="Verdana" w:hAnsi="Verdana"/>
          <w:b/>
          <w:sz w:val="20"/>
        </w:rPr>
        <w:t xml:space="preserve">n de </w:t>
      </w:r>
      <w:proofErr w:type="spellStart"/>
      <w:r w:rsidR="00534952">
        <w:rPr>
          <w:rFonts w:ascii="Verdana" w:hAnsi="Verdana"/>
          <w:b/>
          <w:sz w:val="20"/>
        </w:rPr>
        <w:t>Stadjers</w:t>
      </w:r>
      <w:proofErr w:type="spellEnd"/>
      <w:r w:rsidR="00534952">
        <w:rPr>
          <w:rFonts w:ascii="Verdana" w:hAnsi="Verdana"/>
          <w:b/>
          <w:sz w:val="20"/>
        </w:rPr>
        <w:t xml:space="preserve"> is daarin </w:t>
      </w:r>
      <w:r w:rsidRPr="00F2450F">
        <w:rPr>
          <w:rFonts w:ascii="Verdana" w:hAnsi="Verdana"/>
          <w:b/>
          <w:sz w:val="20"/>
        </w:rPr>
        <w:t xml:space="preserve">van groot belang. Daarom houdt de gemeente Groningen dit najaar voor de elfde keer een groot onderzoek. </w:t>
      </w:r>
    </w:p>
    <w:p w:rsidR="00082BFE" w:rsidRPr="00F2450F" w:rsidRDefault="00082BFE" w:rsidP="00082ACE">
      <w:pPr>
        <w:rPr>
          <w:rFonts w:ascii="Verdana" w:hAnsi="Verdana"/>
          <w:b/>
          <w:sz w:val="20"/>
        </w:rPr>
      </w:pPr>
    </w:p>
    <w:tbl>
      <w:tblPr>
        <w:tblStyle w:val="Tabelraster"/>
        <w:tblpPr w:leftFromText="142" w:rightFromText="142" w:vertAnchor="page"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8"/>
      </w:tblGrid>
      <w:tr w:rsidR="009728C3" w:rsidTr="00270BA7">
        <w:tc>
          <w:tcPr>
            <w:tcW w:w="9068" w:type="dxa"/>
            <w:tcBorders>
              <w:top w:val="single" w:sz="4" w:space="0" w:color="auto"/>
            </w:tcBorders>
          </w:tcPr>
          <w:p w:rsidR="009728C3" w:rsidRPr="0067418A" w:rsidRDefault="0067418A" w:rsidP="0067418A">
            <w:pPr>
              <w:rPr>
                <w:rFonts w:ascii="Verdana" w:hAnsi="Verdana"/>
                <w:sz w:val="20"/>
              </w:rPr>
            </w:pPr>
            <w:r>
              <w:rPr>
                <w:rFonts w:ascii="Verdana" w:hAnsi="Verdana"/>
                <w:sz w:val="20"/>
              </w:rPr>
              <w:t>Noot voor de redactie: voor meer informatie kunt u contact opnemen met de perslijn van de gemeente Groningen 050 367 86 40</w:t>
            </w:r>
          </w:p>
        </w:tc>
      </w:tr>
    </w:tbl>
    <w:p w:rsidR="00F2450F" w:rsidRDefault="00F2450F" w:rsidP="00F2450F">
      <w:pPr>
        <w:rPr>
          <w:rFonts w:ascii="Verdana" w:hAnsi="Verdana"/>
          <w:sz w:val="20"/>
        </w:rPr>
      </w:pPr>
      <w:r w:rsidRPr="00F2450F">
        <w:rPr>
          <w:rFonts w:ascii="Verdana" w:hAnsi="Verdana"/>
          <w:sz w:val="20"/>
        </w:rPr>
        <w:t>Ongeveer veertienduizend willekeurig gekozen inwoners van de stad hebben een brief gekregen om mee te doen aan dit onderzoek. Via een online vragenformulier vraagt de gemeente hun mening over de leefbaarheid en veiligheid in hun wijk en buurt en over hun eigen leefsituatie. Er is bewust gekozen voor het hoge aantal van veertienduizend respondenten, om de leefbaarheid in iedere wijk van de stad goed in beeld te brengen.</w:t>
      </w:r>
    </w:p>
    <w:p w:rsidR="00F2450F" w:rsidRDefault="00F2450F" w:rsidP="00F2450F">
      <w:pPr>
        <w:rPr>
          <w:rFonts w:ascii="Verdana" w:hAnsi="Verdana"/>
          <w:sz w:val="20"/>
        </w:rPr>
      </w:pPr>
    </w:p>
    <w:p w:rsidR="00F2450F" w:rsidRPr="00F2450F" w:rsidRDefault="00F2450F" w:rsidP="00F2450F">
      <w:pPr>
        <w:rPr>
          <w:rFonts w:ascii="Verdana" w:hAnsi="Verdana"/>
          <w:b/>
          <w:sz w:val="20"/>
        </w:rPr>
      </w:pPr>
      <w:r w:rsidRPr="00F2450F">
        <w:rPr>
          <w:rFonts w:ascii="Verdana" w:hAnsi="Verdana"/>
          <w:b/>
          <w:sz w:val="20"/>
        </w:rPr>
        <w:t>Telefonisch interview</w:t>
      </w:r>
    </w:p>
    <w:p w:rsidR="00F2450F" w:rsidRPr="00F2450F" w:rsidRDefault="00F2450F" w:rsidP="00F2450F">
      <w:pPr>
        <w:rPr>
          <w:rFonts w:ascii="Verdana" w:hAnsi="Verdana"/>
          <w:sz w:val="20"/>
        </w:rPr>
      </w:pPr>
      <w:proofErr w:type="spellStart"/>
      <w:r w:rsidRPr="00F2450F">
        <w:rPr>
          <w:rFonts w:ascii="Verdana" w:hAnsi="Verdana"/>
          <w:sz w:val="20"/>
        </w:rPr>
        <w:t>Stadjers</w:t>
      </w:r>
      <w:proofErr w:type="spellEnd"/>
      <w:r w:rsidRPr="00F2450F">
        <w:rPr>
          <w:rFonts w:ascii="Verdana" w:hAnsi="Verdana"/>
          <w:sz w:val="20"/>
        </w:rPr>
        <w:t xml:space="preserve"> die de enquête nog niet hebben ingevuld kunnen vanaf maandag 12 september gebeld worden om de vragen telefonisch te beantwoorden. Dit telefonische interview duurt ongeveer 15 minuten. Dat lijkt misschien lang, maar eerdere deelnemers aan het onderzoek gaven aan het een plezierig gesprek te vinden.</w:t>
      </w:r>
      <w:r w:rsidR="00534952">
        <w:rPr>
          <w:rFonts w:ascii="Verdana" w:hAnsi="Verdana"/>
          <w:sz w:val="20"/>
        </w:rPr>
        <w:t xml:space="preserve"> De enquête online invullen kan ook nog steeds.</w:t>
      </w:r>
    </w:p>
    <w:p w:rsidR="00F2450F" w:rsidRDefault="00F2450F" w:rsidP="00F2450F">
      <w:pPr>
        <w:rPr>
          <w:rFonts w:ascii="Verdana" w:hAnsi="Verdana"/>
          <w:sz w:val="20"/>
        </w:rPr>
      </w:pPr>
    </w:p>
    <w:p w:rsidR="00F2450F" w:rsidRPr="00F2450F" w:rsidRDefault="00F2450F" w:rsidP="00F2450F">
      <w:pPr>
        <w:rPr>
          <w:rFonts w:ascii="Verdana" w:hAnsi="Verdana"/>
          <w:b/>
          <w:sz w:val="20"/>
        </w:rPr>
      </w:pPr>
      <w:r w:rsidRPr="00F2450F">
        <w:rPr>
          <w:rFonts w:ascii="Verdana" w:hAnsi="Verdana"/>
          <w:b/>
          <w:sz w:val="20"/>
        </w:rPr>
        <w:t>Anoniem</w:t>
      </w:r>
    </w:p>
    <w:p w:rsidR="00F2450F" w:rsidRPr="00F2450F" w:rsidRDefault="00F2450F" w:rsidP="00F2450F">
      <w:pPr>
        <w:rPr>
          <w:rFonts w:ascii="Verdana" w:hAnsi="Verdana"/>
          <w:sz w:val="20"/>
        </w:rPr>
      </w:pPr>
      <w:r w:rsidRPr="00F2450F">
        <w:rPr>
          <w:rFonts w:ascii="Verdana" w:hAnsi="Verdana"/>
          <w:sz w:val="20"/>
        </w:rPr>
        <w:t xml:space="preserve">Mensen die meedoen aan de enquête blijven anoniem. In rapportages komen nooit namen voor of informatie die is terug te leiden tot personen. Er wordt alleen informatie gegeven over groepen, bijvoorbeeld de inwoners van </w:t>
      </w:r>
      <w:proofErr w:type="spellStart"/>
      <w:r w:rsidRPr="00F2450F">
        <w:rPr>
          <w:rFonts w:ascii="Verdana" w:hAnsi="Verdana"/>
          <w:sz w:val="20"/>
        </w:rPr>
        <w:t>Lewenborg</w:t>
      </w:r>
      <w:proofErr w:type="spellEnd"/>
      <w:r w:rsidRPr="00F2450F">
        <w:rPr>
          <w:rFonts w:ascii="Verdana" w:hAnsi="Verdana"/>
          <w:sz w:val="20"/>
        </w:rPr>
        <w:t>. Dat staat in de gedragscode voor onderzoeksbur</w:t>
      </w:r>
      <w:r w:rsidR="00534952">
        <w:rPr>
          <w:rFonts w:ascii="Verdana" w:hAnsi="Verdana"/>
          <w:sz w:val="20"/>
        </w:rPr>
        <w:t>eaus</w:t>
      </w:r>
      <w:r w:rsidRPr="00F2450F">
        <w:rPr>
          <w:rFonts w:ascii="Verdana" w:hAnsi="Verdana"/>
          <w:sz w:val="20"/>
        </w:rPr>
        <w:t>. De enquête wordt uitgevoerd door de afdeling Onderzoek &amp; Statistiek van de gemeente Groningen.</w:t>
      </w:r>
    </w:p>
    <w:p w:rsidR="00F2450F" w:rsidRDefault="00F2450F" w:rsidP="00F2450F">
      <w:pPr>
        <w:rPr>
          <w:rFonts w:ascii="Verdana" w:hAnsi="Verdana"/>
          <w:sz w:val="20"/>
        </w:rPr>
      </w:pPr>
    </w:p>
    <w:p w:rsidR="00F2450F" w:rsidRPr="00F2450F" w:rsidRDefault="00F2450F" w:rsidP="00F2450F">
      <w:pPr>
        <w:rPr>
          <w:rFonts w:ascii="Verdana" w:hAnsi="Verdana"/>
          <w:b/>
          <w:sz w:val="20"/>
        </w:rPr>
      </w:pPr>
      <w:r w:rsidRPr="00F2450F">
        <w:rPr>
          <w:rFonts w:ascii="Verdana" w:hAnsi="Verdana"/>
          <w:b/>
          <w:sz w:val="20"/>
        </w:rPr>
        <w:t>Resultaten</w:t>
      </w:r>
    </w:p>
    <w:p w:rsidR="00F2450F" w:rsidRPr="00F2450F" w:rsidRDefault="00F2450F" w:rsidP="00F2450F">
      <w:pPr>
        <w:rPr>
          <w:rFonts w:ascii="Verdana" w:hAnsi="Verdana"/>
          <w:sz w:val="20"/>
        </w:rPr>
      </w:pPr>
      <w:r w:rsidRPr="00F2450F">
        <w:rPr>
          <w:rFonts w:ascii="Verdana" w:hAnsi="Verdana"/>
          <w:sz w:val="20"/>
        </w:rPr>
        <w:t>De resultaten worden in het voorjaar van 2017 gepubliceerd, onder andere op</w:t>
      </w:r>
      <w:r>
        <w:rPr>
          <w:rFonts w:ascii="Verdana" w:hAnsi="Verdana"/>
          <w:sz w:val="20"/>
        </w:rPr>
        <w:t xml:space="preserve"> de website </w:t>
      </w:r>
      <w:hyperlink r:id="rId8" w:history="1">
        <w:r w:rsidRPr="00D15D8D">
          <w:rPr>
            <w:rStyle w:val="Hyperlink"/>
            <w:rFonts w:ascii="Verdana" w:hAnsi="Verdana"/>
            <w:sz w:val="20"/>
          </w:rPr>
          <w:t>www.os-groningen.nl</w:t>
        </w:r>
      </w:hyperlink>
      <w:r>
        <w:rPr>
          <w:rFonts w:ascii="Verdana" w:hAnsi="Verdana"/>
          <w:sz w:val="20"/>
        </w:rPr>
        <w:t xml:space="preserve">. </w:t>
      </w:r>
    </w:p>
    <w:p w:rsidR="001349AA" w:rsidRPr="001349AA" w:rsidRDefault="001349AA">
      <w:pPr>
        <w:rPr>
          <w:rFonts w:ascii="Verdana" w:hAnsi="Verdana"/>
          <w:sz w:val="20"/>
        </w:rPr>
      </w:pPr>
    </w:p>
    <w:sectPr w:rsidR="001349AA" w:rsidRPr="001349AA" w:rsidSect="00082ACE">
      <w:headerReference w:type="default" r:id="rId9"/>
      <w:footerReference w:type="default" r:id="rId10"/>
      <w:pgSz w:w="11906" w:h="16838"/>
      <w:pgMar w:top="2552" w:right="1418" w:bottom="1418" w:left="1560" w:header="708"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85" w:rsidRDefault="00524385">
      <w:r>
        <w:separator/>
      </w:r>
    </w:p>
  </w:endnote>
  <w:endnote w:type="continuationSeparator" w:id="0">
    <w:p w:rsidR="00524385" w:rsidRDefault="005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79" w:rsidRPr="009728C3" w:rsidRDefault="00D45579" w:rsidP="009728C3">
    <w:pPr>
      <w:pStyle w:val="Voettekst"/>
    </w:pPr>
    <w:r w:rsidRPr="009728C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85" w:rsidRDefault="00524385">
      <w:r>
        <w:separator/>
      </w:r>
    </w:p>
  </w:footnote>
  <w:footnote w:type="continuationSeparator" w:id="0">
    <w:p w:rsidR="00524385" w:rsidRDefault="0052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79" w:rsidRDefault="009728C3">
    <w:pPr>
      <w:pStyle w:val="Koptekst"/>
    </w:pPr>
    <w:r>
      <w:rPr>
        <w:noProof/>
      </w:rPr>
      <w:drawing>
        <wp:anchor distT="0" distB="0" distL="114300" distR="114300" simplePos="0" relativeHeight="251657728" behindDoc="1" locked="0" layoutInCell="1" allowOverlap="0">
          <wp:simplePos x="0" y="0"/>
          <wp:positionH relativeFrom="page">
            <wp:posOffset>4972685</wp:posOffset>
          </wp:positionH>
          <wp:positionV relativeFrom="page">
            <wp:posOffset>408940</wp:posOffset>
          </wp:positionV>
          <wp:extent cx="1726565" cy="899795"/>
          <wp:effectExtent l="0" t="0" r="0" b="0"/>
          <wp:wrapTight wrapText="bothSides">
            <wp:wrapPolygon edited="0">
              <wp:start x="0" y="0"/>
              <wp:lineTo x="0" y="21036"/>
              <wp:lineTo x="21449" y="21036"/>
              <wp:lineTo x="21449" y="0"/>
              <wp:lineTo x="0" y="0"/>
            </wp:wrapPolygon>
          </wp:wrapTight>
          <wp:docPr id="9" name="Afbeelding 9" descr="http://intranet.groningen.nl/dsc?c=getobject&amp;s=obj&amp;!sessionid=1ecGa59fs5WDcZ!js3t!8nhf9oWMdBXGwuyxTagQ31UuYyWNZ1zySrobBaqys3l1&amp;objectid=39119&amp;!dsname=dsgroningen&amp;isapidir=/gvis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groningen.nl/dsc?c=getobject&amp;s=obj&amp;!sessionid=1ecGa59fs5WDcZ!js3t!8nhf9oWMdBXGwuyxTagQ31UuYyWNZ1zySrobBaqys3l1&amp;objectid=39119&amp;!dsname=dsgroningen&amp;isapidir=/gvisap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656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45579" w:rsidRDefault="00D45579">
    <w:pPr>
      <w:pStyle w:val="Koptekst"/>
    </w:pPr>
  </w:p>
  <w:p w:rsidR="00D45579" w:rsidRDefault="00D45579">
    <w:pPr>
      <w:pStyle w:val="Koptekst"/>
    </w:pPr>
  </w:p>
  <w:p w:rsidR="00D45579" w:rsidRDefault="00D45579">
    <w:pPr>
      <w:pStyle w:val="Koptekst"/>
    </w:pPr>
  </w:p>
  <w:p w:rsidR="00D45579" w:rsidRDefault="00D45579">
    <w:pPr>
      <w:pStyle w:val="Koptekst"/>
    </w:pPr>
  </w:p>
  <w:p w:rsidR="00234183" w:rsidRDefault="00234183">
    <w:pPr>
      <w:pStyle w:val="Koptekst"/>
      <w:rPr>
        <w:rFonts w:ascii="Univers LT Std 45 Light" w:hAnsi="Univers LT Std 45 Light"/>
        <w:color w:val="FF0000"/>
        <w:sz w:val="40"/>
        <w:szCs w:val="40"/>
      </w:rPr>
    </w:pPr>
  </w:p>
  <w:p w:rsidR="00D45579" w:rsidRPr="00234183" w:rsidRDefault="00D45579">
    <w:pPr>
      <w:pStyle w:val="Koptekst"/>
      <w:rPr>
        <w:rFonts w:ascii="Univers LT Std 45 Light" w:hAnsi="Univers LT Std 45 Light"/>
        <w:color w:val="FF0000"/>
        <w:sz w:val="48"/>
        <w:szCs w:val="48"/>
      </w:rPr>
    </w:pPr>
    <w:r w:rsidRPr="00234183">
      <w:rPr>
        <w:rFonts w:ascii="Univers LT Std 45 Light" w:hAnsi="Univers LT Std 45 Light"/>
        <w:color w:val="FF0000"/>
        <w:sz w:val="48"/>
        <w:szCs w:val="48"/>
      </w:rPr>
      <w:t>persbericht</w:t>
    </w:r>
  </w:p>
  <w:p w:rsidR="00D45579" w:rsidRPr="00082ACE" w:rsidRDefault="00D45579">
    <w:pPr>
      <w:pStyle w:val="Koptekst"/>
      <w:rPr>
        <w:rFonts w:ascii="Univers LT Std 45 Light" w:hAnsi="Univers LT Std 45 Light"/>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E99"/>
    <w:multiLevelType w:val="singleLevel"/>
    <w:tmpl w:val="C3AC28D0"/>
    <w:lvl w:ilvl="0">
      <w:start w:val="1"/>
      <w:numFmt w:val="decimal"/>
      <w:lvlText w:val="%1"/>
      <w:lvlJc w:val="left"/>
      <w:pPr>
        <w:tabs>
          <w:tab w:val="num" w:pos="705"/>
        </w:tabs>
        <w:ind w:left="705"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0F"/>
    <w:rsid w:val="00025CA5"/>
    <w:rsid w:val="00082ACE"/>
    <w:rsid w:val="00082BFE"/>
    <w:rsid w:val="000E45C2"/>
    <w:rsid w:val="001349AA"/>
    <w:rsid w:val="0018374F"/>
    <w:rsid w:val="001C5260"/>
    <w:rsid w:val="001D627D"/>
    <w:rsid w:val="001F5BBB"/>
    <w:rsid w:val="00221146"/>
    <w:rsid w:val="00234183"/>
    <w:rsid w:val="00270BA7"/>
    <w:rsid w:val="002860DC"/>
    <w:rsid w:val="0029295E"/>
    <w:rsid w:val="002F7198"/>
    <w:rsid w:val="00320C0C"/>
    <w:rsid w:val="00353326"/>
    <w:rsid w:val="004315CC"/>
    <w:rsid w:val="0051272A"/>
    <w:rsid w:val="00524385"/>
    <w:rsid w:val="00534952"/>
    <w:rsid w:val="005A5103"/>
    <w:rsid w:val="005D352F"/>
    <w:rsid w:val="00635A39"/>
    <w:rsid w:val="0067418A"/>
    <w:rsid w:val="006A116B"/>
    <w:rsid w:val="00710503"/>
    <w:rsid w:val="00752C52"/>
    <w:rsid w:val="007761B3"/>
    <w:rsid w:val="007F6803"/>
    <w:rsid w:val="007F6AC6"/>
    <w:rsid w:val="0080420B"/>
    <w:rsid w:val="008A5802"/>
    <w:rsid w:val="008D6132"/>
    <w:rsid w:val="009728C3"/>
    <w:rsid w:val="00A3075D"/>
    <w:rsid w:val="00AA4421"/>
    <w:rsid w:val="00B17BFE"/>
    <w:rsid w:val="00B354FF"/>
    <w:rsid w:val="00B740A1"/>
    <w:rsid w:val="00CB101C"/>
    <w:rsid w:val="00CF5D84"/>
    <w:rsid w:val="00D346F0"/>
    <w:rsid w:val="00D403E8"/>
    <w:rsid w:val="00D45321"/>
    <w:rsid w:val="00D45579"/>
    <w:rsid w:val="00E203E1"/>
    <w:rsid w:val="00E708E6"/>
    <w:rsid w:val="00F076D8"/>
    <w:rsid w:val="00F2450F"/>
    <w:rsid w:val="00F52619"/>
    <w:rsid w:val="00F761F4"/>
    <w:rsid w:val="00FB4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G Times (W1)" w:hAnsi="CG Times (W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1349AA"/>
    <w:rPr>
      <w:rFonts w:ascii="Tahoma" w:hAnsi="Tahoma" w:cs="Tahoma"/>
      <w:sz w:val="16"/>
      <w:szCs w:val="16"/>
    </w:rPr>
  </w:style>
  <w:style w:type="character" w:customStyle="1" w:styleId="BallontekstChar">
    <w:name w:val="Ballontekst Char"/>
    <w:link w:val="Ballontekst"/>
    <w:uiPriority w:val="99"/>
    <w:semiHidden/>
    <w:rsid w:val="001349AA"/>
    <w:rPr>
      <w:rFonts w:ascii="Tahoma" w:hAnsi="Tahoma" w:cs="Tahoma"/>
      <w:sz w:val="16"/>
      <w:szCs w:val="16"/>
    </w:rPr>
  </w:style>
  <w:style w:type="table" w:styleId="Tabelraster">
    <w:name w:val="Table Grid"/>
    <w:basedOn w:val="Standaardtabel"/>
    <w:uiPriority w:val="59"/>
    <w:rsid w:val="0097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4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G Times (W1)" w:hAnsi="CG Times (W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1349AA"/>
    <w:rPr>
      <w:rFonts w:ascii="Tahoma" w:hAnsi="Tahoma" w:cs="Tahoma"/>
      <w:sz w:val="16"/>
      <w:szCs w:val="16"/>
    </w:rPr>
  </w:style>
  <w:style w:type="character" w:customStyle="1" w:styleId="BallontekstChar">
    <w:name w:val="Ballontekst Char"/>
    <w:link w:val="Ballontekst"/>
    <w:uiPriority w:val="99"/>
    <w:semiHidden/>
    <w:rsid w:val="001349AA"/>
    <w:rPr>
      <w:rFonts w:ascii="Tahoma" w:hAnsi="Tahoma" w:cs="Tahoma"/>
      <w:sz w:val="16"/>
      <w:szCs w:val="16"/>
    </w:rPr>
  </w:style>
  <w:style w:type="table" w:styleId="Tabelraster">
    <w:name w:val="Table Grid"/>
    <w:basedOn w:val="Standaardtabel"/>
    <w:uiPriority w:val="59"/>
    <w:rsid w:val="0097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24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groningen.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et.groningen.nl/dsc?c=getobject&amp;s=obj&amp;!sessionid=1ecGa59fs5WDcZ!js3t!8nhf9oWMdBXGwuyxTagQ31UuYyWNZ1zySrobBaqys3l1&amp;objectid=39119&amp;!dsname=dsgroningen&amp;isapidir=/gvisap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oningenad\apps\Apps\Huisstijl%20Productie\Sjablonen\Concern\Persbericht%20gemeent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gemeente</Template>
  <TotalTime>0</TotalTime>
  <Pages>1</Pages>
  <Words>272</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Persbericht:</vt:lpstr>
    </vt:vector>
  </TitlesOfParts>
  <Company>DIA Gemeente Groningen</Company>
  <LinksUpToDate>false</LinksUpToDate>
  <CharactersWithSpaces>1811</CharactersWithSpaces>
  <SharedDoc>false</SharedDoc>
  <HLinks>
    <vt:vector size="6" baseType="variant">
      <vt:variant>
        <vt:i4>5373959</vt:i4>
      </vt:variant>
      <vt:variant>
        <vt:i4>-1</vt:i4>
      </vt:variant>
      <vt:variant>
        <vt:i4>2057</vt:i4>
      </vt:variant>
      <vt:variant>
        <vt:i4>1</vt:i4>
      </vt:variant>
      <vt:variant>
        <vt:lpwstr>http://intranet.groningen.nl/dsc?c=getobject&amp;s=obj&amp;!sessionid=1ecGa59fs5WDcZ!js3t!8nhf9oWMdBXGwuyxTagQ31UuYyWNZ1zySrobBaqys3l1&amp;objectid=39119&amp;!dsname=dsgroningen&amp;isapidir=/gvisapi/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dc:subject>
  <dc:creator>ACG</dc:creator>
  <cp:lastModifiedBy>ACG</cp:lastModifiedBy>
  <cp:revision>2</cp:revision>
  <cp:lastPrinted>2016-09-13T10:53:00Z</cp:lastPrinted>
  <dcterms:created xsi:type="dcterms:W3CDTF">2016-09-19T14:49:00Z</dcterms:created>
  <dcterms:modified xsi:type="dcterms:W3CDTF">2016-09-19T14:49:00Z</dcterms:modified>
  <cp:category>Overig</cp:category>
</cp:coreProperties>
</file>